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4154"/>
        <w:gridCol w:w="3035"/>
      </w:tblGrid>
      <w:tr w:rsidR="004048FA" w:rsidRPr="00A82364" w:rsidTr="00EA75B2">
        <w:trPr>
          <w:jc w:val="center"/>
        </w:trPr>
        <w:tc>
          <w:tcPr>
            <w:tcW w:w="1079" w:type="pct"/>
            <w:shd w:val="clear" w:color="auto" w:fill="FFFFFF"/>
          </w:tcPr>
          <w:p w:rsidR="004048FA" w:rsidRPr="00A82364" w:rsidRDefault="004048FA" w:rsidP="00EA75B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35pt;height:46.9pt" o:ole="">
                  <v:imagedata r:id="rId6" o:title=""/>
                </v:shape>
                <o:OLEObject Type="Embed" ProgID="PBrush" ShapeID="_x0000_i1025" DrawAspect="Content" ObjectID="_1600674236" r:id="rId7"/>
              </w:object>
            </w:r>
          </w:p>
        </w:tc>
        <w:tc>
          <w:tcPr>
            <w:tcW w:w="2300" w:type="pct"/>
            <w:shd w:val="clear" w:color="auto" w:fill="FFFFFF"/>
          </w:tcPr>
          <w:p w:rsidR="004048FA" w:rsidRPr="00A82364" w:rsidRDefault="004048FA" w:rsidP="00EA75B2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5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4048FA" w:rsidRPr="00A82364" w:rsidRDefault="004048FA" w:rsidP="00EA75B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6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8FA" w:rsidRPr="004A3519" w:rsidRDefault="00EF00D4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zał. nr 3 </w:t>
      </w:r>
      <w:bookmarkStart w:id="0" w:name="_GoBack"/>
      <w:bookmarkEnd w:id="0"/>
    </w:p>
    <w:p w:rsidR="004048FA" w:rsidRPr="004A3519" w:rsidRDefault="004048FA" w:rsidP="004048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Umowa współpracy w zakresie profilaktyki,</w:t>
      </w:r>
    </w:p>
    <w:p w:rsidR="004048FA" w:rsidRPr="004A3519" w:rsidRDefault="004048FA" w:rsidP="004048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diagnostyki oraz strategii leczenia nowotworów głowy i szyi</w:t>
      </w: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zawarta w …................ w dniu ….................... r. pomiędzy:</w:t>
      </w: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Świętokrzyskim Centrum Onkologii Samodzielnym Publicznym Zakładem Opieki Zdrowotnej z siedzibą w Kielcach, ul.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 (nr kodu: 25-734), REGON: 001263233, NIP: 959-12-94-907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reprezentowanym przez dr hab. n. med. Prof. UJK Stanisława Góździa – Dyrektora</w:t>
      </w: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4048FA" w:rsidRPr="004A3519" w:rsidRDefault="004048FA" w:rsidP="004048FA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 umowy 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zostaje zawarta w związku z realizacją przez ŚCO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 złożonego w odpowiedzi na konkurs pn. Profilaktyka nowotworów głowy i szyi nr POWR.05.01.00-IP.05-00-002/16 ogłoszony w ramach V Osi priorytetowej Wsparcie dla obszaru zdrowia, Działania 5.1 Programy profilaktyczne Programu Operacyjnego Wiedza Edukacja Rozwój (dalej: Projekt).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Przedmiot umowy</w:t>
      </w:r>
    </w:p>
    <w:p w:rsidR="004048FA" w:rsidRPr="004A3519" w:rsidRDefault="004048FA" w:rsidP="004048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Przedmiotem niniejszej umowy jest określenie zasad i warunków na jakich ŚCO i POZ będą współpracować w zakresie realizacji Ogólnopolskiego programu profilaktyki pierwotnej i wczesnego wykrywania nowotworów głowy i szyi (dalej: Program) w ramach Projektu. </w:t>
      </w:r>
    </w:p>
    <w:p w:rsidR="004048FA" w:rsidRPr="004A3519" w:rsidRDefault="004048FA" w:rsidP="004048F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Program stanowi załącznik nr 18 do regulaminu konkursu, o którym mowa w § 1 i jest dostępny na stronie Ministerstwa Zdrowia (</w:t>
      </w:r>
      <w:hyperlink r:id="rId10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http://zdrowie.gov.pl/nabor-97 programy_profilaktyczne_nowotwory_glowy.html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</w:rPr>
        <w:t>) oraz na stronie ŚCO https://www.onkol.kielce.pl/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3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ŚCO</w:t>
      </w:r>
    </w:p>
    <w:p w:rsidR="004048FA" w:rsidRPr="004A3519" w:rsidRDefault="004048FA" w:rsidP="004048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na podstawie umowy z dnia 1 czerwca 2017 r. nr POWR.05.01.00-00-0009/16-00 realizuje Projekt w okresie od 1 września 2017 r. do 31 grudnia 2019 r. na terenie województwa świętokrzyskiego, podkarpackiego, mazowieckiego i lubelskiego.</w:t>
      </w:r>
    </w:p>
    <w:p w:rsidR="004048FA" w:rsidRPr="004A3519" w:rsidRDefault="004048FA" w:rsidP="004048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ramach Projektu ŚCO zawiera umowy o współpracy z min. 90 placówkami podstawowej opieki zdrowotnej (POZ) z terenu czterech województw (świętokrzyskie, podkarpackie, mazowieckie, lubelskie).</w:t>
      </w:r>
    </w:p>
    <w:p w:rsidR="004048FA" w:rsidRPr="004A3519" w:rsidRDefault="004048FA" w:rsidP="004048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oświadcza, że w ramach realizacji Projektu zaplanowano łącznie 12 400 konsultacji udzielanych przez lekarzy podstawowej opieki zdrowotnej (POZ), z czego 50 % uczestników programu powinno być skierowanych do poradni specjalistycznej w celu wykonania badań laryngologicznych przy użyciu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nasofiberoskopu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48FA" w:rsidRPr="004A3519" w:rsidRDefault="004048FA" w:rsidP="004048F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Średnia liczba indywidualnych konsultacji przez cały okres realizacji Projektu na jeden POZ wynosi ok. 138 (+ - 20 %).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POZ</w:t>
      </w:r>
    </w:p>
    <w:p w:rsidR="004048FA" w:rsidRPr="004A3519" w:rsidRDefault="004048FA" w:rsidP="004048F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jest jednostką podstawowej opieki zdrowotnej i działa na podstawie obowiązujących przepisów prawa, w tym ustawy z dnia 15 kwietnia 2011 r. o działalności leczniczej (t. j. Dz. U. z 2016, poz. 1638 ze zm.) </w:t>
      </w:r>
    </w:p>
    <w:p w:rsidR="004048FA" w:rsidRPr="004A3519" w:rsidRDefault="004048FA" w:rsidP="004048F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zapoznał się z Ogólnopolskim Programem Profilaktyki Pierwotnej i Wczesnego Wykrywania Nowotworów Głowy i Szyi i zobowiązuje się do współpracy zgodnie z jego treścią z ŚCO w zakresie swojego udziału w Projekcie. </w:t>
      </w:r>
    </w:p>
    <w:p w:rsidR="004048FA" w:rsidRPr="004A3519" w:rsidRDefault="004048FA" w:rsidP="004048F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dysponuje wystarczającymi zasobami ludzkimi, technicznymi oraz miejscem, umożliwiającymi należytą realizację Projektu oraz współpracę z ŚCO w ramach Projektu.</w:t>
      </w:r>
    </w:p>
    <w:p w:rsidR="004048FA" w:rsidRPr="004A3519" w:rsidRDefault="004048FA" w:rsidP="004048F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zatrudnia minimum dwóch lekarzy mających prawo do udzielania świadczeń zdrowotnych w zakresie podstawowej opieki zdrowotnej, którzy mają w swojej aktywnej liście pacjentów osoby, kwalifikujące się do programu, o którym mowa w ust. 2.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5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Zasady kwalifikacji pacjentów do Programu</w:t>
      </w:r>
    </w:p>
    <w:p w:rsidR="004048FA" w:rsidRPr="004A3519" w:rsidRDefault="004048FA" w:rsidP="004048FA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Pacjenci kwalifikujący się do programu to osoby:</w:t>
      </w:r>
    </w:p>
    <w:p w:rsidR="004048FA" w:rsidRPr="004A3519" w:rsidRDefault="004048FA" w:rsidP="004048F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4048FA" w:rsidRPr="004A3519" w:rsidRDefault="004048FA" w:rsidP="004048F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NGiSz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048FA" w:rsidRPr="004A3519" w:rsidRDefault="004048FA" w:rsidP="004048FA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Programu, o którym mowa w § 4 ust. 2, jest przebyte leczenie z powodu nowotworów głowy i szyi oraz występowanie w/w objawów w trakcie trwania infekcji wirusowej lub bakteryjnej. </w:t>
      </w:r>
    </w:p>
    <w:p w:rsidR="004048FA" w:rsidRPr="004A3519" w:rsidRDefault="004048FA" w:rsidP="004048FA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ŚCO</w:t>
      </w:r>
    </w:p>
    <w:p w:rsidR="004048FA" w:rsidRPr="004A3519" w:rsidRDefault="004048FA" w:rsidP="004048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w ramach realizacji Projektu utworzy elektroniczną platformę współpracy, która będzie służyć m.in. wymianie informacji oraz konsultacjom z zakresu profilaktyki, wykrywania i leczenia nowotworów głowy i szyi pomiędzy lekarzami POZ i lekarzami ŚCO.</w:t>
      </w:r>
    </w:p>
    <w:p w:rsidR="004048FA" w:rsidRPr="004A3519" w:rsidRDefault="004048FA" w:rsidP="004048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zobowiązuje się przeprowadzić spotkanie edukacyjne dla łącznie 4 lekarzy i pielęgniarek (w tym co najmniej 2 lekarzy)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chorym. </w:t>
      </w:r>
    </w:p>
    <w:p w:rsidR="004048FA" w:rsidRPr="004A3519" w:rsidRDefault="004048FA" w:rsidP="004048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w trakcie spotkań edukacyjnych zapewnia obiad, materiały piśmiennicze oraz materiały edukacyjne. Jednocześnie ŚCO zastrzega, że w zakresie realizacji spotkań edukacyjnych dla lekarzy i pielęgniarek, o którym mowa w ust. 2, ŚCO nie zapewnia zwrotu kosztów dojazdu. </w:t>
      </w:r>
    </w:p>
    <w:p w:rsidR="004048FA" w:rsidRPr="004A3519" w:rsidRDefault="004048FA" w:rsidP="004048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Materiały edukacyjne dla personelu medycznego będą dostępne w formie elektronicznej. </w:t>
      </w:r>
    </w:p>
    <w:p w:rsidR="004048FA" w:rsidRPr="004A3519" w:rsidRDefault="004048FA" w:rsidP="004048F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7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POZ</w:t>
      </w:r>
    </w:p>
    <w:p w:rsidR="004048FA" w:rsidRPr="004A3519" w:rsidRDefault="004048FA" w:rsidP="004048F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zobowiązuje się wydelegować łącznie 4 lekarzy i pielęgniarek (w tym co najmniej 2 lekarzy) na spotkanie edukacyjne, o którym mowa w § 6 ust. 2 w terminie wskazanym przez ŚCO.</w:t>
      </w:r>
    </w:p>
    <w:p w:rsidR="004048FA" w:rsidRPr="004A3519" w:rsidRDefault="004048FA" w:rsidP="004048F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po odbyciu przeszkolenia w czasie spotkań edukacyjnych, lekarze zatrudnieni w POZ, o których mowa w ust. 1, wytypują w okresie realizacji projektu ok. 138 (+ - 20 %) pacjentów kwalifikujących i nie podlegających wykluczeniu z programu zgodnie z § 4 ust. 4 i § 5 ust.1 i 2, którzy zostaną objęci indywidualnymi konsultacjami.</w:t>
      </w:r>
    </w:p>
    <w:p w:rsidR="004048FA" w:rsidRPr="004A3519" w:rsidRDefault="004048FA" w:rsidP="004048F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4048FA" w:rsidRPr="004A3519" w:rsidRDefault="004048FA" w:rsidP="004048F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objawów, o których mowa w § 5 ust. 1, lekarz podstawowej opieki zdrowotnej jest zobowiązany:</w:t>
      </w:r>
    </w:p>
    <w:p w:rsidR="004048FA" w:rsidRPr="004A3519" w:rsidRDefault="004048FA" w:rsidP="004048F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4048FA" w:rsidRPr="004A3519" w:rsidRDefault="004048FA" w:rsidP="004048F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wypełnić ankietę dot. czynników ryzyka, zakwalifikować do programu i wskazać adresy ośrodków, w których pacjent będzie mógł wykonać badanie laryngologiczne, </w:t>
      </w:r>
    </w:p>
    <w:p w:rsidR="004048FA" w:rsidRPr="004A3519" w:rsidRDefault="004048FA" w:rsidP="004048F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4048FA" w:rsidRPr="004A3519" w:rsidRDefault="004048FA" w:rsidP="004048F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4048FA" w:rsidRPr="004A3519" w:rsidRDefault="004048FA" w:rsidP="004048FA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objawów, o których mowa w § 5 ust. 1, lekarz podstawowej opieki zdrowotnej jest zobowiązany:</w:t>
      </w:r>
    </w:p>
    <w:p w:rsidR="004048FA" w:rsidRPr="004A3519" w:rsidRDefault="004048FA" w:rsidP="004048F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4048FA" w:rsidRPr="004A3519" w:rsidRDefault="004048FA" w:rsidP="004048F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poinformować o wyższym ryzyku zachorowania na nowotwory głowy i szyi,</w:t>
      </w:r>
    </w:p>
    <w:p w:rsidR="004048FA" w:rsidRPr="004A3519" w:rsidRDefault="004048FA" w:rsidP="004048F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4048FA" w:rsidRPr="004A3519" w:rsidRDefault="004048FA" w:rsidP="004048F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4048FA" w:rsidRPr="004A3519" w:rsidRDefault="004048FA" w:rsidP="004048FA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zobowiązuje się do wypełniania wszelkiej dokumentacji niezbędnej do realizacji Projektu. 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Terminy</w:t>
      </w:r>
    </w:p>
    <w:p w:rsidR="004048FA" w:rsidRPr="004A3519" w:rsidRDefault="004048FA" w:rsidP="004048FA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Umowa dotycząca współpracy w zakresie profilaktyki, diagnostyki oraz strategii leczenia nowotworów głowy i szyi wiąże strony przez cały okres realizacji Projektu, tj. od dnia podpisania umowy o współpracę do 31 grudnia 2019 r. </w:t>
      </w:r>
    </w:p>
    <w:p w:rsidR="004048FA" w:rsidRPr="004A3519" w:rsidRDefault="004048FA" w:rsidP="004048FA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Dokładna liczba pacjentów oraz harmonogram kierowania ich do poradni laryngologicznej zostaną ustalone z kadrą Projektu ŚCO, mając na uwadze, że w okresie realizacji projektu liczba udzielonych konsultacji ma wynieść 12 400, z czego 6 200 osób powinno być skierowanych do poradni laryngologicznej w ramach Projektu.</w:t>
      </w:r>
    </w:p>
    <w:p w:rsidR="004048FA" w:rsidRPr="004A3519" w:rsidRDefault="004048FA" w:rsidP="004048FA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Mając na uwadze założenie wskazane w ust. 2, w ramach współpracy z POZ przewiduje się, że POZ spośród ok. 138 (+ - 20 %) pacjentów kwalifikujących się do Programu, wytypuje ok. 69 osób, u których występują objawy, o których mowa w § 5 ust. 1, kwalifikujących się do udziału w dalszej części Projektu, tj. do konsultacji specjalistycznych w poradniach laryngologicznych.</w:t>
      </w:r>
    </w:p>
    <w:p w:rsidR="004048FA" w:rsidRPr="004A3519" w:rsidRDefault="004048FA" w:rsidP="004048FA">
      <w:pPr>
        <w:spacing w:before="100" w:beforeAutospacing="1" w:after="198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4048FA" w:rsidRPr="004A3519" w:rsidRDefault="004048FA" w:rsidP="004048FA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Sposób realizacji świadczeń przez POZ</w:t>
      </w:r>
    </w:p>
    <w:p w:rsidR="004048FA" w:rsidRPr="004A3519" w:rsidRDefault="004048FA" w:rsidP="004048F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Realizacja programu profilaktyki wtórnej, tj. realizacja zobowiązań POZ, o których mowa w §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ust. 2-6, prowadzona będzie w poradni lekarza POZ.</w:t>
      </w:r>
    </w:p>
    <w:p w:rsidR="004048FA" w:rsidRPr="004A3519" w:rsidRDefault="004048FA" w:rsidP="004048F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10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Dokumentacja</w:t>
      </w:r>
    </w:p>
    <w:p w:rsidR="004048FA" w:rsidRPr="004A3519" w:rsidRDefault="004048FA" w:rsidP="004048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wzory dokumentów niezbędnych do zakwalifikowania pacjenta do programu i udokumentowania udzielonej konsultacji. </w:t>
      </w:r>
    </w:p>
    <w:p w:rsidR="004048FA" w:rsidRPr="004A3519" w:rsidRDefault="004048FA" w:rsidP="004048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broszury edukacyjne, które lekarze POZ przekazują uczestnikom Projektu w trakcie indywidualnej konsultacji. </w:t>
      </w:r>
    </w:p>
    <w:p w:rsidR="004048FA" w:rsidRPr="004A3519" w:rsidRDefault="004048FA" w:rsidP="004048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ankiety, której wzór stanowi załącznik nr 1 do Programu oraz jednocześnie załącznik do niniejszej umowy. </w:t>
      </w:r>
    </w:p>
    <w:p w:rsidR="004048FA" w:rsidRPr="004A3519" w:rsidRDefault="004048FA" w:rsidP="004048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przekazuje dokumentację dotyczącą udzielenia indywidualnych konsultacji ŚCO w oryginałach do 3 dni roboczych od zakończenia każdego kwartału. Dokumentacja może być przekazana przesyłką poleconą lub osobiście. </w:t>
      </w:r>
    </w:p>
    <w:p w:rsidR="004048FA" w:rsidRPr="004A3519" w:rsidRDefault="004048FA" w:rsidP="004048FA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Niezależnie od powyższego, POZ zobowiązany jest do przesyłania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scanów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dokumentacji dotyczącej udzielenia indywidualnych konsultacji za pośrednictwem platformy w ciągu 3 dni roboczych od dnia udzielenia konsultacji. </w:t>
      </w:r>
    </w:p>
    <w:p w:rsidR="004048FA" w:rsidRPr="004A3519" w:rsidRDefault="004048FA" w:rsidP="004048F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11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Rozliczenia</w:t>
      </w:r>
    </w:p>
    <w:p w:rsidR="004048FA" w:rsidRPr="004A3519" w:rsidRDefault="004048FA" w:rsidP="004048FA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za każdą indywidualną konsultację udzieloną w ramach Programu, o którym mowa w § 2 zapłaci POZ wynagrodzenie w wysokości 48 zł. </w:t>
      </w:r>
    </w:p>
    <w:p w:rsidR="004048FA" w:rsidRPr="004A3519" w:rsidRDefault="004048FA" w:rsidP="004048FA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POZ stanowi iloczyn udzielonych kwartalnie indywidualnych konsultacji (nie więcej niż wskazany limit przez ŚCO) i wynagrodzenia za każdą indywidualną konsultację w wysokości 48 zł. </w:t>
      </w:r>
    </w:p>
    <w:p w:rsidR="004048FA" w:rsidRPr="004A3519" w:rsidRDefault="004048FA" w:rsidP="004048FA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Wynagrodzenie należne POZ płatne będzie kwartalnie. Podstawę do wystawienia faktury lub innego równoważnego dokumentu przez POZ stanowi komplet prawidłowo wypełnionych i przekazanych dla ŚCO dokumentów (formularz zgłoszeniowy, oświadczenie o przetwarzaniu danych osobowych, oświadczenie lekarza i uczestnika projektu o udzielonym świadczeniu zdrowotnym, ankieta).</w:t>
      </w:r>
    </w:p>
    <w:p w:rsidR="004048FA" w:rsidRDefault="004048FA" w:rsidP="004048FA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płatne jest na podstawie faktury lub innego równoważnego dokumentu w terminie 30 dni od dnia otrzymania przez ŚCO dokumentów wskazanych w ust. 3. W przypadku opóźnień w przekazaniu przez Instytucję Pośredniczącą środków na realizację Projektu, wynagrodzenie będzie płatne w terminie 5 dni roboczych od dnia otrzymania przez ŚCO środków na realizację Projektu na co POZ wyraża zgodę. </w:t>
      </w:r>
    </w:p>
    <w:p w:rsidR="004048FA" w:rsidRPr="00C07BD6" w:rsidRDefault="004048FA" w:rsidP="004048F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§ 11 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</w:p>
    <w:p w:rsidR="004048FA" w:rsidRPr="00C07BD6" w:rsidRDefault="004048FA" w:rsidP="004048F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Powierzenie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przetwarzania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danych osobowych</w:t>
      </w:r>
    </w:p>
    <w:p w:rsidR="004048FA" w:rsidRPr="00C07BD6" w:rsidRDefault="004048FA" w:rsidP="004048F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048FA" w:rsidRPr="00C07BD6" w:rsidRDefault="004048FA" w:rsidP="004048FA">
      <w:pPr>
        <w:pStyle w:val="Akapitzlist"/>
        <w:numPr>
          <w:ilvl w:val="0"/>
          <w:numId w:val="20"/>
        </w:numPr>
        <w:tabs>
          <w:tab w:val="left" w:pos="2866"/>
          <w:tab w:val="center" w:pos="474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1 czerwca 2017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POWR.05.01.00-00-0009/16-00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ŚCO a Skarbem Państwa – Ministrem Zdrowia (tj. Instytucją Pośredniczącą) oraz w związku z przepisem art. 31 ustawy o ochronie danych osobowych (Dz. U. z 2016 r. poz. 922), ŚCO powierza POZ przetwarzanie danych osobowych, w imieniu i na rzecz Powierzającego (tj. Instytucji Pośredniczącej) na poniżej opisanych warunkach.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POZ zobowiązuje się do przestrzegania zasad wskazanych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>w umowie, w ustawie o ochronie danych osobowych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osobowych, zwanym dalej „rozporządzeniem MSWiA".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 środkach przetwarzania powierzonych danych osobowych.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podejmie środki zabezpieczające zbiory danych, o których mowa w art. 36-39 ustawy o ochronie danych osobowych oraz w rozporządzeniu MSWiA.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6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Do przetwarzania danych osobowych mogą być dopuszczone jedynie osoby upoważnione przez POZ posiadające imienne upoważnienie do przetwarzania danych osobowych.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ŚCO w imieniu Powierzającego (tj. Instytucji Pośredniczącej) umocowuje POZ do wydawania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>i odwoływania osobom, o których mowa w ust. 6, imiennych upoważnień do przetwarzania danych osobowych. Upoważnienia przechowuje POZ w swojej siedzibie.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Imienne upoważnienia, o których mowa w ust. 7, są ważne do dnia odwołania, nie dłużej jednak niż do dnia obowiązywania niniejszej umowy. Upoważnienie wygasa z chwilą ustania stosunku prawnego łączącego POZ z osobą wskazaną w ust. 6. POZ winien posiadać przynajmniej jedną osobę legitymującą się imiennym upoważnieniem do przetwarzania danych osobowych odpowiedzialną za nadzór nad zarchiwizowaną dokumentacją do dnia ukończenia realizacji niniejszej umowy.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ŚCO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zobowiązuje POZ do wykonywania wobec osób, których dane dotyczą, obowiązków informacyjnych wynikających z art. 24 i art. 25 ustawy o ochronie danych osobowych.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jest zobowiązany do podjęcia wszelkich kroków służących zachowaniu poufności danych osobowych przetwarzanych przez mające do nich dostęp osoby upoważnione do przetwarzania danych osobowych.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do udzielenia ŚCO na każde jego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umożliwi ŚCO w miejscach, w których są przetwarzane powierzone dane osobowe, dokonanie kontroli zgodności przetwarzania powierzonych danych osobowych z ustawą o ochronie danych osobowych i rozporządzeniem MSWiA, oraz z umową. Zawiadomienie o zamiarze przeprowadzenia kontroli powinno być przekazane podmiotowi kontrolowanemu co najmniej 5 dni roboczych przed rozpoczęciem kontroli.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przypadku powzięcia przez ŚCO lub Powierzającego wiadomości o rażącym naruszeniu przez POZ obowiązków wynikających z ustawy o ochronie danych osobowych, z rozporządzenia MSWiA lub z umowy, POZ umożliwi ŚCO, Powierzającemu lub podmiotom przez nie upoważnionym dokonanie niezapowiedzianej kontroli, w celu określonym w ust. 12.</w:t>
      </w:r>
    </w:p>
    <w:p w:rsidR="004048FA" w:rsidRPr="00C07BD6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Kontrolerzy ŚCO, Powierzającego, lub podmiotów przez nich upoważnionych, mają w szczególności prawo:</w:t>
      </w:r>
    </w:p>
    <w:p w:rsidR="004048FA" w:rsidRPr="00C07BD6" w:rsidRDefault="004048FA" w:rsidP="004048FA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wstępu, w godzinach pracy POZ, za okazaniem imiennego upoważnienia, do pomieszczenia, w którym jest zlokalizowany zbiór powierzonych do przetwarzania danych osobowych, oraz pomieszczenia, w którym są przetwarzane powierzone dane osobowe i przeprowadzenia niezbędnych badań lub innych czynności kontrolnych w celu oceny zgodności przetwarzania danych osobowych z ustawą o ochronie danych osobowych, rozporządzeniem MSWiA oraz umową;</w:t>
      </w:r>
    </w:p>
    <w:p w:rsidR="004048FA" w:rsidRPr="00C07BD6" w:rsidRDefault="004048FA" w:rsidP="004048FA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żądać złożenia pisemnych lub ustnych wyjaśnień przez osoby upoważnione do przetwarzania danych osobowych w zakresie niezbędnym do ustalenia stanu faktycznego;</w:t>
      </w:r>
    </w:p>
    <w:p w:rsidR="004048FA" w:rsidRPr="00C07BD6" w:rsidRDefault="004048FA" w:rsidP="004048FA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wglądu do wszelkich dokumentów i wszelkich danych mających bezpośredni związek z przedmiotem kontroli oraz sporządzania ich kopii;</w:t>
      </w:r>
    </w:p>
    <w:p w:rsidR="004048FA" w:rsidRPr="00C07BD6" w:rsidRDefault="004048FA" w:rsidP="004048FA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 xml:space="preserve"> przeprowadzania oględzin urządzeń, nośników oraz systemu informatycznego służącego do przetwarzania danych osobowych.</w:t>
      </w:r>
    </w:p>
    <w:p w:rsidR="004048FA" w:rsidRDefault="004048FA" w:rsidP="004048FA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zastosować zalecenia dotyczące poprawy jakości zabezpieczenia danych osobowych oraz sposobu ich przetwarzania sporządzone w wyniku kontroli przeprowadzonych przez ŚCO, Powierzającego lub przez podmioty przez nie upoważnione albo przez inne instytucje upoważnione do kontroli na podstawie odrębnych przepisów.</w:t>
      </w:r>
    </w:p>
    <w:p w:rsidR="00CF3E42" w:rsidRDefault="00CF3E42" w:rsidP="00CF3E42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Powierzone dane osobowe mogą być przetwarzane przez POZ wyłącznie w celu aplikowania o środki europejskie i realizacji Projektu, w szczególności potwierdzania kwalifikowalności wydatków, udzielania wsparcia uczestnikom Projektu, ewaluacji, monitoringu, kontroli, audytu, sprawozdawczości oraz działań informacyjno-promocyjnych, w ramach Programu Operacyjnego Wiedza Edukacja Rozwój 2014-2020 przyjętego decyzją wykonawczą Komisji z dnia 17 grudnia 2014 r. przyjmującą niektóre elementy programu operacyjnego „Wiedza, Edukacja, Rozwój 2014-2020” do wsparcia z Europejskiego Funduszu Społecznego i szczególnej alokacji na Inicjatywę na rzecz zatrudnienia ludzi młodych w ramach celu „Inwestycje na rzecz wzrostu i zatrudnienia” w Polsce nr C(2014) 10129, w zakresie określonym w § 11 ust. 17.</w:t>
      </w:r>
    </w:p>
    <w:p w:rsidR="00CF3E42" w:rsidRPr="00CF3E42" w:rsidRDefault="00CF3E42" w:rsidP="00CF3E42">
      <w:pPr>
        <w:pStyle w:val="Teksttreci0"/>
        <w:numPr>
          <w:ilvl w:val="0"/>
          <w:numId w:val="20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Zakres powierzonych do przetwarzania danych osobowych:</w:t>
      </w:r>
    </w:p>
    <w:p w:rsidR="00CF3E42" w:rsidRDefault="00CF3E42" w:rsidP="00CF3E42">
      <w:pPr>
        <w:pStyle w:val="Teksttreci0"/>
        <w:numPr>
          <w:ilvl w:val="0"/>
          <w:numId w:val="22"/>
        </w:numPr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określony jest zgodnie z Załącznikiem nr 5 do umowy o dofinansowanie projektu POWR.05.01.00-00-0009/16-00,</w:t>
      </w:r>
    </w:p>
    <w:p w:rsidR="00CF3E42" w:rsidRPr="00CF3E42" w:rsidRDefault="00CF3E42" w:rsidP="00CF3E42">
      <w:pPr>
        <w:pStyle w:val="Teksttreci0"/>
        <w:numPr>
          <w:ilvl w:val="0"/>
          <w:numId w:val="22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wskazany jest w Wytycznych w zakresie warunków gromadzenia i przetwarzania danych w postaci elektronicznej na lata 2014-2020,</w:t>
      </w:r>
    </w:p>
    <w:p w:rsidR="00CF3E42" w:rsidRPr="00CF3E42" w:rsidRDefault="00CF3E42" w:rsidP="00CF3E42">
      <w:pPr>
        <w:pStyle w:val="Teksttreci0"/>
        <w:numPr>
          <w:ilvl w:val="0"/>
          <w:numId w:val="22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wynika z przynależności do grupy docelowej zgodnie ze Szczegółowym Opisem Osi Priorytetowych Programu Operacyjnego Wiedza Edukacja Rozwój 2014-2020/zatwierdzonym do realizacji Rocznym Planem Działania/ zatwierdzonym do realizacji wnioskiem o dofinansowanie projektu,</w:t>
      </w:r>
    </w:p>
    <w:p w:rsidR="00CF3E42" w:rsidRPr="00CF3E42" w:rsidRDefault="00CF3E42" w:rsidP="00CF3E42">
      <w:pPr>
        <w:pStyle w:val="Teksttreci0"/>
        <w:numPr>
          <w:ilvl w:val="0"/>
          <w:numId w:val="22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obejmuje następujące dane osobowe uczestników indywidualnych projektu, ujęte w formularzu zgłoszeniowym, ankiecie dotyczącej czynników ryzyka, oświadczeniu uczestnika projektu dotyczącego przetwarzania danych osobowych, skierowaniu do poradni laryngologicznej oraz oświadczeniu lekarza i uczestnika projektu o udzielonym świadczeniu zdrowotnym: imię, nazwisko, PESEL, wiek, płeć, ulica, nr domu, nr lokalu, miejscowość, kod pocztowy, poczta, województwo, powiat, gmina, telefon komórkowy, e-mail, wykształcenie, oświadczenie w zakresie palenia papierosów, spożywania alkoholu, podwyższonego ryzyka zakażenia wirusem brodawczaka ludzkiego, oświadczenie w zakresie udziału w programie profilaktyki pierwotnej i wczesnego wykrywania nowotworów głowy i szyi, oświadczenie w zakresie leczenia z powodu nowotworów głowy i szyi, oświadczenie w zakresie występowania objawów w postaci pieczenia języka, niegojącego się owrzodzenia bądź czerwonych albo białych nalotów w jamie ustnej, bólu gardła, guza na szyi, przewlekłej chrypki, niedrożności nosa lub krwawego wycieku z nosa, bólu w trakcie przełykania, problemów z przełykaniem, zatrudnienie bądź jego brak, wykonywany zawód,  szczególne potrzeby w związku z niepełnosprawnością, przynależność do mniejszości narodowej lub etnicznej, migrant, osoba obcego pochodzenia, bezdomność, dotknięcie wykluczeniem z dostępu do mieszkań, niepełnosprawność, przebywanie w gospodarstwie domowym bez osób pracujących, przebywanie w gospodarstwie domowym z dziećmi przebywającymi na utrzymaniu, życie w gospodarstwie </w:t>
      </w: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składającym się z jednej osoby dorosłej i dzieci pozostających na utrzymaniu, niekorzystna sytuacja społeczna, oświadczenie o udzielonym świadczeniu zdrowotnym, informacje dotyczące nawyków i stanu zdrowia określone w ankiecie dotyczącej ryzyka.</w:t>
      </w:r>
    </w:p>
    <w:p w:rsidR="00CF3E42" w:rsidRPr="00C07BD6" w:rsidRDefault="00CF3E42" w:rsidP="00CF3E42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12</w:t>
      </w:r>
    </w:p>
    <w:p w:rsidR="004048FA" w:rsidRPr="004A3519" w:rsidRDefault="004048FA" w:rsidP="004048F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Rozwiązanie umowy</w:t>
      </w:r>
    </w:p>
    <w:p w:rsidR="004048FA" w:rsidRPr="004A3519" w:rsidRDefault="004048FA" w:rsidP="004048F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może odstąpić od umowy lub jej części:</w:t>
      </w:r>
    </w:p>
    <w:p w:rsidR="004048FA" w:rsidRPr="004A3519" w:rsidRDefault="004048FA" w:rsidP="004048F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niż do 31.08.2019 r.</w:t>
      </w:r>
    </w:p>
    <w:p w:rsidR="004048FA" w:rsidRPr="004A3519" w:rsidRDefault="004048FA" w:rsidP="004048FA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naruszenia postanowień niniejszej umowy przez POZ, w szczególności dotyczących obowiązków nałożonych na POZ, w terminie 14 dni od daty zaistnienia zdarzenia będącego podstawą odstąpienia, nie później niż do dnia 31.08.2019 r.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13</w:t>
      </w:r>
    </w:p>
    <w:p w:rsidR="004048FA" w:rsidRPr="004A3519" w:rsidRDefault="004048FA" w:rsidP="004048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końcowe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1. Bez zgody ŚCO, POZ nie może dokonać żadnej czynności prawnej mającej na celu zmianę wierzyciela, w szczególności zawrzeć umowy poręczenia w stosunku do zobowiązań Zamawiającego.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2. POZ nie może wykonywać swoich zobowiązań za pomocą osób trzecich, niezatrudnionych w POZ.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3. Wszelkie zmiany postanowień umowy mogą nastąpić za zgodą obu Stron wyrażoną na piśmie pod rygorem nieważności takiej zmiany.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4. Umowa może zostać zmieniona:</w:t>
      </w:r>
    </w:p>
    <w:p w:rsidR="004048FA" w:rsidRPr="004A3519" w:rsidRDefault="004048FA" w:rsidP="004048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4048FA" w:rsidRDefault="004048FA" w:rsidP="004048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4048FA" w:rsidRPr="004A3519" w:rsidRDefault="004048FA" w:rsidP="004048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zaleceń lub wytycznych Instytucji Pośredniczącej, </w:t>
      </w:r>
    </w:p>
    <w:p w:rsidR="004048FA" w:rsidRPr="004A3519" w:rsidRDefault="004048FA" w:rsidP="004048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6. Zmiana umowy nie może dotyczyć warunków podlegających ocenie w ramach konkursu.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>7. Spory wynikłe na tle realizacji niniejszej umowy rozstrzygać będzie Sąd właściwy dla siedziby ŚCO.</w:t>
      </w:r>
    </w:p>
    <w:p w:rsidR="004048FA" w:rsidRPr="004A3519" w:rsidRDefault="004048FA" w:rsidP="004048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8. Niniejsza umowa została sporządzona w dwóch jednobrzmiących egzemplarzach, po jednym egzemplarzu dla </w:t>
      </w:r>
      <w:r>
        <w:rPr>
          <w:rFonts w:ascii="Times New Roman" w:eastAsia="Times New Roman" w:hAnsi="Times New Roman" w:cs="Times New Roman"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48FA" w:rsidRPr="004A3519" w:rsidRDefault="004048FA" w:rsidP="004048F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</w:t>
      </w:r>
    </w:p>
    <w:p w:rsidR="004048FA" w:rsidRPr="004A3519" w:rsidRDefault="004048FA" w:rsidP="004048FA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POZ</w:t>
      </w: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8FA" w:rsidRPr="004A3519" w:rsidRDefault="004048FA" w:rsidP="004048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3F28" w:rsidRDefault="000D3F28"/>
    <w:sectPr w:rsidR="000D3F28" w:rsidSect="000D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6052E"/>
    <w:multiLevelType w:val="hybridMultilevel"/>
    <w:tmpl w:val="A8D6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21"/>
  </w:num>
  <w:num w:numId="9">
    <w:abstractNumId w:val="18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10"/>
  </w:num>
  <w:num w:numId="15">
    <w:abstractNumId w:val="19"/>
  </w:num>
  <w:num w:numId="16">
    <w:abstractNumId w:val="0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FA"/>
    <w:rsid w:val="000D3F28"/>
    <w:rsid w:val="001343B0"/>
    <w:rsid w:val="004048FA"/>
    <w:rsid w:val="00A518EA"/>
    <w:rsid w:val="00CF3E42"/>
    <w:rsid w:val="00E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48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048FA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4048F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48F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8F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48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048FA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4048F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48F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8F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drowie.gov.pl/nabor-97%20programy_profilaktyczne_nowotwory_glow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Klimczak Mariusz</cp:lastModifiedBy>
  <cp:revision>2</cp:revision>
  <cp:lastPrinted>2018-10-10T08:02:00Z</cp:lastPrinted>
  <dcterms:created xsi:type="dcterms:W3CDTF">2018-10-10T08:57:00Z</dcterms:created>
  <dcterms:modified xsi:type="dcterms:W3CDTF">2018-10-10T08:57:00Z</dcterms:modified>
</cp:coreProperties>
</file>